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</w:rPr>
      </w:pPr>
      <w:r>
        <w:rPr>
          <w:rFonts w:ascii="Arial" w:hAnsi="Arial"/>
          <w:b w:val="1"/>
          <w:bCs w:val="1"/>
          <w:sz w:val="28"/>
          <w:szCs w:val="28"/>
          <w:shd w:val="clear" w:color="auto" w:fill="ffffff"/>
          <w:rtl w:val="0"/>
          <w:lang w:val="en-US"/>
        </w:rPr>
        <w:t>Why learn Spanish?</w:t>
      </w:r>
    </w:p>
    <w:p>
      <w:pPr>
        <w:pStyle w:val="Predeterminado"/>
        <w:suppressAutoHyphens w:val="1"/>
        <w:spacing w:before="0" w:line="24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  <w:shd w:val="clear" w:color="auto" w:fill="ffffff"/>
        </w:rPr>
      </w:pPr>
    </w:p>
    <w:p>
      <w:pPr>
        <w:pStyle w:val="Predeterminado"/>
        <w:suppressAutoHyphens w:val="1"/>
        <w:spacing w:before="0" w:line="240" w:lineRule="auto"/>
        <w:jc w:val="both"/>
      </w:pPr>
      <w:r>
        <w:rPr>
          <w:rFonts w:ascii="Arial" w:hAnsi="Arial"/>
          <w:shd w:val="clear" w:color="auto" w:fill="ffffff"/>
          <w:rtl w:val="0"/>
          <w:lang w:val="en-US"/>
        </w:rPr>
        <w:t>Spanish, or Castilian as it is also called, is a language spoken by over 330 million people worldwide.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  <w:lang w:val="en-US"/>
        </w:rPr>
        <w:t>From diverse lands of Equatorial Guinea, Central and South America, Brazil excluded, to large parts of the United States of America, to the Caribbean, the popularity of Spanish increases daily.</w:t>
      </w:r>
      <w:r>
        <w:rPr>
          <w:rFonts w:ascii="Arial" w:cs="Arial" w:hAnsi="Arial" w:eastAsia="Arial"/>
          <w:shd w:val="clear" w:color="auto" w:fill="ffffff"/>
        </w:rPr>
        <w:br w:type="textWrapping"/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More and more British people are deciding to move permanently to Spain.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  <w:lang w:val="en-US"/>
        </w:rPr>
        <w:t>As many as 90000 Brits have acquired second homes there.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With its beautiful weather, enchanting scenery, fascinating history and mouth-watering dishes, Spain and other Spanish-speaking countries remain high on the list of top destinations for many Europeans and World </w:t>
      </w:r>
      <w:r>
        <w:rPr>
          <w:rFonts w:ascii="Arial" w:hAnsi="Arial"/>
          <w:shd w:val="clear" w:color="auto" w:fill="ffffff"/>
          <w:rtl w:val="0"/>
          <w:lang w:val="en-US"/>
        </w:rPr>
        <w:t>travelers</w:t>
      </w:r>
      <w:r>
        <w:rPr>
          <w:rFonts w:ascii="Arial" w:hAnsi="Arial"/>
          <w:shd w:val="clear" w:color="auto" w:fill="ffffff"/>
          <w:rtl w:val="0"/>
        </w:rPr>
        <w:t xml:space="preserve"> alike.</w:t>
      </w:r>
      <w:r>
        <w:rPr>
          <w:rFonts w:ascii="Arial" w:cs="Arial" w:hAnsi="Arial" w:eastAsia="Arial"/>
          <w:shd w:val="clear" w:color="auto" w:fill="ffffff"/>
        </w:rPr>
        <w:br w:type="textWrapping"/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Learning to speak Spanish will open the door for you to enter a world rich in culture from the Arts of Goya and Picasso in painting, Becquer and Alberti in literature, to Falla and Alb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  <w:lang w:val="en-US"/>
        </w:rPr>
        <w:t>niz in music and Almod</w:t>
      </w:r>
      <w:r>
        <w:rPr>
          <w:rFonts w:ascii="Arial" w:hAnsi="Arial" w:hint="default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hd w:val="clear" w:color="auto" w:fill="ffffff"/>
          <w:rtl w:val="0"/>
          <w:lang w:val="de-DE"/>
        </w:rPr>
        <w:t>var and Berlanga in films.</w:t>
      </w:r>
      <w:r>
        <w:rPr>
          <w:rFonts w:ascii="Arial" w:hAnsi="Arial" w:hint="default"/>
          <w:shd w:val="clear" w:color="auto" w:fill="ffffff"/>
          <w:rtl w:val="0"/>
        </w:rPr>
        <w:t>   </w:t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The geographical position of the Iberian Peninsula enables it to reach out and embrace the cultures of northern and southern Europe and the continent of Africa.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  <w:lang w:val="en-US"/>
        </w:rPr>
        <w:t>Meanwhile, the rich history and influence of the majority of South America open up yet more for the speaker of Spanish.</w:t>
      </w:r>
      <w:r>
        <w:rPr>
          <w:rFonts w:ascii="Arial" w:cs="Arial" w:hAnsi="Arial" w:eastAsia="Arial"/>
          <w:shd w:val="clear" w:color="auto" w:fill="ffffff"/>
        </w:rPr>
        <w:br w:type="textWrapping"/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 xml:space="preserve">Spanish is no longer just the language of millions of </w:t>
      </w:r>
      <w:r>
        <w:rPr>
          <w:rFonts w:ascii="Arial" w:hAnsi="Arial"/>
          <w:shd w:val="clear" w:color="auto" w:fill="ffffff"/>
          <w:rtl w:val="0"/>
          <w:lang w:val="en-US"/>
        </w:rPr>
        <w:t>holiday-makers</w:t>
      </w:r>
      <w:r>
        <w:rPr>
          <w:rFonts w:ascii="Arial" w:hAnsi="Arial"/>
          <w:shd w:val="clear" w:color="auto" w:fill="ffffff"/>
          <w:rtl w:val="0"/>
        </w:rPr>
        <w:t>.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  <w:lang w:val="en-US"/>
        </w:rPr>
        <w:t>In recent times, significant British companies have become Spanish-owned, from Abbey to BAA.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More employers are </w:t>
      </w:r>
      <w:r>
        <w:rPr>
          <w:rFonts w:ascii="Arial" w:hAnsi="Arial"/>
          <w:shd w:val="clear" w:color="auto" w:fill="ffffff"/>
          <w:rtl w:val="0"/>
          <w:lang w:val="en-US"/>
        </w:rPr>
        <w:t>recognizing</w:t>
      </w:r>
      <w:r>
        <w:rPr>
          <w:rFonts w:ascii="Arial" w:hAnsi="Arial"/>
          <w:shd w:val="clear" w:color="auto" w:fill="ffffff"/>
          <w:rtl w:val="0"/>
          <w:lang w:val="en-US"/>
        </w:rPr>
        <w:t xml:space="preserve"> the importance of having employees who are able to converse in more than one language and operate in more than one culture.</w:t>
      </w:r>
      <w:r>
        <w:rPr>
          <w:rFonts w:ascii="Arial" w:cs="Arial" w:hAnsi="Arial" w:eastAsia="Arial"/>
          <w:shd w:val="clear" w:color="auto" w:fill="ffffff"/>
        </w:rPr>
        <w:br w:type="textWrapping"/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So, what are you waiting for?</w:t>
      </w:r>
      <w:r>
        <w:rPr>
          <w:rFonts w:ascii="Arial" w:hAnsi="Arial" w:hint="default"/>
          <w:shd w:val="clear" w:color="auto" w:fill="ffffff"/>
          <w:rtl w:val="0"/>
        </w:rPr>
        <w:t xml:space="preserve">  </w:t>
      </w:r>
      <w:r>
        <w:rPr>
          <w:rFonts w:ascii="Arial" w:hAnsi="Arial"/>
          <w:shd w:val="clear" w:color="auto" w:fill="ffffff"/>
          <w:rtl w:val="0"/>
          <w:lang w:val="en-US"/>
        </w:rPr>
        <w:t>A whole new exciting world awaits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